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false" relativeHeight="4" behindDoc="false" locked="false" layoutInCell="true" allowOverlap="true">
                <wp:simplePos x="0" y="0"/>
                <wp:positionH relativeFrom="page">
                  <wp:posOffset>500842</wp:posOffset>
                </wp:positionH>
                <wp:positionV relativeFrom="page">
                  <wp:posOffset>420964</wp:posOffset>
                </wp:positionV>
                <wp:extent cx="6859976" cy="1637030"/>
                <wp:effectExtent l="0" t="0" r="0" b="0"/>
                <wp:wrapSquare wrapText="bothSides"/>
                <wp:docPr id="1026" name="Çerçeve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9976" cy="163703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tbl>
                            <w:tblPr>
                              <w:tblW w:w="10511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92"/>
                              <w:gridCol w:w="2182"/>
                              <w:gridCol w:w="1286"/>
                              <w:gridCol w:w="1151"/>
                            </w:tblGrid>
                            <w:tr>
                              <w:trPr>
                                <w:trHeight w:val="684" w:hRule="atLeast"/>
                                <w:jc w:val="center"/>
                              </w:trPr>
                              <w:tc>
                                <w:tcPr>
                                  <w:tcW w:w="1051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jc w:val="left"/>
                                    <w:rPr/>
                                  </w:pPr>
                                  <w:r>
                                    <w:rPr>
                                      <w:lang w:val="en-US"/>
                                    </w:rPr>
                                    <w:t>,.,...................</w:t>
                                  </w:r>
                                  <w:r>
                                    <w:t>ORTAOKULU 2024-2025  SCHULJAHR 1. SEMESTER 1. HÖRPRÜFUNG DER 5. KLASSEN</w:t>
                                  </w:r>
                                </w:p>
                                <w:p>
                                  <w:pPr>
                                    <w:pStyle w:val="style157"/>
                                    <w:jc w:val="center"/>
                                    <w:rPr/>
                                  </w:pP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15" w:hRule="atLeast"/>
                                <w:jc w:val="center"/>
                              </w:trPr>
                              <w:tc>
                                <w:tcPr>
                                  <w:tcW w:w="5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</w:p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  <w:r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  <w:lang w:val="de-DE"/>
                                    </w:rPr>
                                    <w:t>Name-Nachname:</w:t>
                                  </w:r>
                                </w:p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  <w:r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  <w:lang w:val="de-DE"/>
                                    </w:rPr>
                                    <w:t>Klasse: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  <w:r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  <w:lang w:val="de-DE"/>
                                    </w:rPr>
                                    <w:t>Punkte: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  <w:r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  <w:lang w:val="de-DE"/>
                                    </w:rPr>
                                    <w:t>%25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51" w:hRule="atLeast"/>
                                <w:jc w:val="center"/>
                              </w:trPr>
                              <w:tc>
                                <w:tcPr>
                                  <w:tcW w:w="5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</w:p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  <w:r>
                                    <w:rPr>
                                      <w:rFonts w:ascii="Arial" w:cs="Arial" w:hAnsi="Arial"/>
                                      <w:sz w:val="20"/>
                                      <w:szCs w:val="20"/>
                                      <w:lang w:val="de-DE"/>
                                    </w:rPr>
                                    <w:t>Nummer:</w:t>
                                  </w:r>
                                </w:p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157"/>
                                    <w:spacing w:lineRule="auto" w:line="253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0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0"/>
                                    <w:rPr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0" rIns="0" tIns="0" bIns="0" vert="horz" wrap="non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39.44pt;margin-top:33.15pt;width:540.16pt;height:128.9pt;z-index:4;mso-position-horizontal-relative:page;mso-position-vertical-relative:page;mso-width-relative:page;mso-height-relative:page;visibility:visible;mso-wrap-style:none;">
                <v:stroke on="f"/>
                <w10:wrap type="square"/>
                <v:fill/>
                <v:textbox inset="0.0pt,0.0pt,0.0pt,0.0pt" style="mso-fit-text-to-shape:true;">
                  <w:txbxContent>
                    <w:tbl>
                      <w:tblPr>
                        <w:tblW w:w="10511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92"/>
                        <w:gridCol w:w="2182"/>
                        <w:gridCol w:w="1286"/>
                        <w:gridCol w:w="1151"/>
                      </w:tblGrid>
                      <w:tr>
                        <w:trPr>
                          <w:trHeight w:val="684" w:hRule="atLeast"/>
                          <w:jc w:val="center"/>
                        </w:trPr>
                        <w:tc>
                          <w:tcPr>
                            <w:tcW w:w="1051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,.,...................</w:t>
                            </w:r>
                            <w:r>
                              <w:t>ORTAOKULU 2024-2025  SCHULJAHR 1. SEMESTER 1. HÖRPRÜFUNG DER 5. KLASSEN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/>
                            </w:pPr>
                          </w:p>
                        </w:tc>
                      </w:tr>
                      <w:tr>
                        <w:tblPrEx/>
                        <w:trPr>
                          <w:trHeight w:val="315" w:hRule="atLeast"/>
                          <w:jc w:val="center"/>
                        </w:trPr>
                        <w:tc>
                          <w:tcPr>
                            <w:tcW w:w="5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</w:p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de-DE"/>
                              </w:rPr>
                              <w:t>Name-Nachname:</w:t>
                            </w:r>
                          </w:p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de-DE"/>
                              </w:rPr>
                              <w:t>Klasse:</w:t>
                            </w:r>
                          </w:p>
                        </w:tc>
                        <w:tc>
                          <w:tcPr>
                            <w:tcW w:w="128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de-DE"/>
                              </w:rPr>
                              <w:t>Punkte:</w:t>
                            </w:r>
                          </w:p>
                        </w:tc>
                        <w:tc>
                          <w:tcPr>
                            <w:tcW w:w="11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de-DE"/>
                              </w:rPr>
                              <w:t>%25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151" w:hRule="atLeast"/>
                          <w:jc w:val="center"/>
                        </w:trPr>
                        <w:tc>
                          <w:tcPr>
                            <w:tcW w:w="5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</w:p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de-DE"/>
                              </w:rPr>
                              <w:t>Nummer:</w:t>
                            </w:r>
                          </w:p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157"/>
                              <w:spacing w:lineRule="auto" w:line="253"/>
                              <w:rPr/>
                            </w:pPr>
                          </w:p>
                        </w:tc>
                        <w:tc>
                          <w:tcPr>
                            <w:tcW w:w="1286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0"/>
                              <w:rPr/>
                            </w:pPr>
                          </w:p>
                        </w:tc>
                        <w:tc>
                          <w:tcPr>
                            <w:tcW w:w="1151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0"/>
                              <w:rPr/>
                            </w:pPr>
                          </w:p>
                        </w:tc>
                      </w:tr>
                    </w:tbl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u w:val="single"/>
        </w:rPr>
        <w:t>A.Schau dir die Bilder an, hör zu und ergänze!</w:t>
      </w:r>
    </w:p>
    <w:p>
      <w:pPr>
        <w:pStyle w:val="style4097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-320040</wp:posOffset>
            </wp:positionH>
            <wp:positionV relativeFrom="paragraph">
              <wp:posOffset>-100800</wp:posOffset>
            </wp:positionV>
            <wp:extent cx="6652799" cy="1370159"/>
            <wp:effectExtent l="0" t="0" r="0" b="1441"/>
            <wp:wrapSquare wrapText="bothSides"/>
            <wp:docPr id="1027" name="Görüntü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rüntü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52799" cy="137015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B. Hör zu und Ergänze !</w:t>
      </w:r>
    </w:p>
    <w:p>
      <w:pPr>
        <w:pStyle w:val="style4097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-365760</wp:posOffset>
            </wp:positionH>
            <wp:positionV relativeFrom="paragraph">
              <wp:posOffset>-20160</wp:posOffset>
            </wp:positionV>
            <wp:extent cx="6492960" cy="986040"/>
            <wp:effectExtent l="0" t="0" r="3090" b="4560"/>
            <wp:wrapSquare wrapText="bothSides"/>
            <wp:docPr id="1028" name="Görüntü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rüntü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92960" cy="9860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C. Hör zu und Ergänze !</w:t>
      </w:r>
    </w:p>
    <w:p>
      <w:pPr>
        <w:pStyle w:val="style409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Sabine : ................... Tim!</w:t>
      </w:r>
    </w:p>
    <w:p>
      <w:pPr>
        <w:pStyle w:val="style409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Tim : ................, Sabine!</w:t>
      </w:r>
    </w:p>
    <w:p>
      <w:pPr>
        <w:pStyle w:val="style409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Sabine : Wie ........................ es dir?</w:t>
      </w:r>
    </w:p>
    <w:p>
      <w:pPr>
        <w:pStyle w:val="style409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Tim : Danke, es geht mir ............................ Wie geht es dir?</w:t>
      </w:r>
    </w:p>
    <w:p>
      <w:pPr>
        <w:pStyle w:val="style409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Sabine : Na ................., es geht so!</w:t>
      </w:r>
    </w:p>
    <w:p>
      <w:pPr>
        <w:pStyle w:val="style4097"/>
        <w:rPr/>
      </w:pPr>
      <w:r>
        <w:rPr>
          <w:b/>
          <w:bCs/>
          <w:u w:val="single"/>
        </w:rPr>
        <w:t>D. Hör zu und Ergänze die Zahlen</w:t>
      </w:r>
      <w:r>
        <w:rPr>
          <w:b/>
          <w:bCs/>
          <w:u w:val="single"/>
          <w:lang w:val="de-DE"/>
        </w:rPr>
        <w:t>!</w:t>
      </w:r>
    </w:p>
    <w:p>
      <w:pPr>
        <w:pStyle w:val="style4097"/>
        <w:rPr/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-23040</wp:posOffset>
            </wp:positionH>
            <wp:positionV relativeFrom="paragraph">
              <wp:posOffset>68760</wp:posOffset>
            </wp:positionV>
            <wp:extent cx="4404239" cy="1848600"/>
            <wp:effectExtent l="0" t="0" r="0" b="0"/>
            <wp:wrapSquare wrapText="bothSides"/>
            <wp:docPr id="1029" name="Görüntü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örüntü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04239" cy="1848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spacing w:lineRule="auto" w:line="240"/>
        <w:rPr/>
      </w:pP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spacing w:after="46" w:lineRule="auto" w:line="240"/>
        <w:rPr/>
      </w:pPr>
      <w:r>
        <w:rPr>
          <w:lang w:val="de-DE"/>
        </w:rPr>
        <w:tab/>
      </w:r>
      <w:r>
        <w:rPr>
          <w:lang w:val="de-DE"/>
        </w:rPr>
        <w:tab/>
      </w:r>
    </w:p>
    <w:p>
      <w:pPr>
        <w:pStyle w:val="style4097"/>
        <w:spacing w:after="46" w:lineRule="auto" w:line="240"/>
        <w:rPr/>
      </w:pPr>
      <w:r>
        <w:rPr>
          <w:lang w:val="de-DE"/>
        </w:rPr>
        <w:tab/>
      </w:r>
      <w:r>
        <w:rPr>
          <w:lang w:val="de-DE"/>
        </w:rPr>
        <w:tab/>
      </w:r>
    </w:p>
    <w:p>
      <w:pPr>
        <w:pStyle w:val="style4097"/>
        <w:spacing w:after="46" w:lineRule="auto" w:line="240"/>
        <w:rPr/>
      </w:pPr>
      <w:r>
        <w:rPr>
          <w:lang w:val="de-DE"/>
        </w:rPr>
        <w:tab/>
      </w:r>
      <w:r>
        <w:rPr>
          <w:lang w:val="de-DE"/>
        </w:rPr>
        <w:tab/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>
      <w:pPr>
        <w:pStyle w:val="style4097"/>
        <w:spacing w:after="46" w:lineRule="auto" w:line="2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en-US"/>
        </w:rPr>
        <w:t xml:space="preserve">                                           </w:t>
      </w:r>
      <w:r>
        <w:rPr>
          <w:lang w:val="de-DE"/>
        </w:rPr>
        <w:t>Deutsch Lehrerin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sectPr>
      <w:headerReference w:type="default" r:id="rId5"/>
      <w:footerReference w:type="default" r:id="rId6"/>
      <w:pgSz w:w="11906" w:h="16838" w:orient="portrait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005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CB4BA92"/>
    <w:styleLink w:val="style410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hyphenationZone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ahoma" w:eastAsia="Calibri" w:hAnsi="Calibri"/>
        <w:kern w:val="3"/>
        <w:sz w:val="22"/>
        <w:szCs w:val="22"/>
        <w:lang w:val="tr-TR" w:bidi="ar-SA" w:eastAsia="en-US"/>
      </w:rPr>
    </w:rPrDefault>
    <w:pPrDefault>
      <w:pPr>
        <w:widowControl w:val="false"/>
        <w:suppressAutoHyphens/>
        <w:autoSpaceDN w:val="false"/>
        <w:textAlignment w:val="baseline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widowControl/>
      <w:spacing w:after="160" w:lineRule="auto" w:line="259"/>
    </w:pPr>
    <w:rPr/>
  </w:style>
  <w:style w:type="paragraph" w:customStyle="1" w:styleId="style4098">
    <w:name w:val="Heading"/>
    <w:basedOn w:val="style4097"/>
    <w:next w:val="style4099"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customStyle="1" w:styleId="style4099">
    <w:name w:val="Text body"/>
    <w:basedOn w:val="style4097"/>
    <w:next w:val="style4099"/>
    <w:pPr>
      <w:spacing w:after="140" w:lineRule="auto" w:line="276"/>
    </w:pPr>
    <w:rPr/>
  </w:style>
  <w:style w:type="paragraph" w:styleId="style47">
    <w:name w:val="List"/>
    <w:basedOn w:val="style4099"/>
    <w:next w:val="style47"/>
    <w:pPr/>
    <w:rPr>
      <w:rFonts w:cs="Lucida Sans"/>
      <w:sz w:val="24"/>
    </w:rPr>
  </w:style>
  <w:style w:type="paragraph" w:styleId="style34">
    <w:name w:val="caption"/>
    <w:basedOn w:val="style4097"/>
    <w:next w:val="style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0">
    <w:name w:val="Index"/>
    <w:basedOn w:val="style4097"/>
    <w:next w:val="style4100"/>
    <w:pPr>
      <w:suppressLineNumbers/>
    </w:pPr>
    <w:rPr>
      <w:rFonts w:cs="Lucida Sans"/>
      <w:sz w:val="24"/>
    </w:rPr>
  </w:style>
  <w:style w:type="paragraph" w:styleId="style157">
    <w:name w:val="No Spacing"/>
    <w:next w:val="style157"/>
    <w:pPr>
      <w:widowControl/>
    </w:pPr>
    <w:rPr>
      <w:kern w:val="0"/>
    </w:rPr>
  </w:style>
  <w:style w:type="paragraph" w:customStyle="1" w:styleId="style4101">
    <w:name w:val="Frame contents"/>
    <w:basedOn w:val="style4097"/>
    <w:next w:val="style4101"/>
    <w:pPr/>
  </w:style>
  <w:style w:type="paragraph" w:customStyle="1" w:styleId="style4102">
    <w:name w:val="Table Contents"/>
    <w:basedOn w:val="style4097"/>
    <w:next w:val="style4102"/>
    <w:pPr>
      <w:widowControl w:val="false"/>
      <w:suppressLineNumbers/>
    </w:pPr>
    <w:rPr/>
  </w:style>
  <w:style w:type="character" w:customStyle="1" w:styleId="style4103">
    <w:name w:val="Default Paragraph Font (WW)"/>
    <w:next w:val="style4103"/>
  </w:style>
  <w:style w:type="numbering" w:customStyle="1" w:styleId="style4104">
    <w:name w:val="No List (WW)"/>
    <w:basedOn w:val="style107"/>
    <w:next w:val="style4104"/>
    <w:pPr>
      <w:numPr>
        <w:ilvl w:val="0"/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77</Words>
  <Pages>1</Pages>
  <Characters>431</Characters>
  <Application>WPS Office</Application>
  <DocSecurity>0</DocSecurity>
  <Paragraphs>43</Paragraphs>
  <ScaleCrop>false</ScaleCrop>
  <LinksUpToDate>false</LinksUpToDate>
  <CharactersWithSpaces>554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2024-10-20T07:08:00Z</dcterms:created>
  <dc:creator>www.safierbas.com</dc:creator>
  <dc:description>www.safierbas.com</dc:description>
  <keywords>www.safierbas.com</keywords>
  <lastModifiedBy>23021RAAEG</lastModifiedBy>
  <dcterms:modified xsi:type="dcterms:W3CDTF">2024-10-20T07:13:20Z</dcterms:modified>
  <revision>2</revision>
  <dc:subject>www.safierbas.com</dc:subject>
  <dc:title>www.safierbas.com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www.safierbas.com</vt:lpwstr>
  </property>
  <property fmtid="{D5CDD505-2E9C-101B-9397-08002B2CF9AE}" pid="4" name="HyperlinkBase">
    <vt:lpwstr>www.safierbas.com</vt:lpwstr>
  </property>
  <property fmtid="{D5CDD505-2E9C-101B-9397-08002B2CF9AE}" pid="5" name="Manager">
    <vt:lpwstr>www.safierbas.com</vt:lpwstr>
  </property>
  <property fmtid="{D5CDD505-2E9C-101B-9397-08002B2CF9AE}" pid="6" name="OOXMLCorePropertyCategory">
    <vt:lpwstr>www.safierbas.com</vt:lpwstr>
  </property>
  <property fmtid="{D5CDD505-2E9C-101B-9397-08002B2CF9AE}" pid="7" name="OOXMLCorePropertyContentStatus">
    <vt:lpwstr>www.safierbas.com</vt:lpwstr>
  </property>
  <property fmtid="{D5CDD505-2E9C-101B-9397-08002B2CF9AE}" pid="8" name="ICV">
    <vt:lpwstr>cb1bf9a1f49e41c3be734b46f7de31c1</vt:lpwstr>
  </property>
</Properties>
</file>